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5CE" w14:textId="22EB3C95" w:rsidR="00DF3E4D" w:rsidRDefault="00DF3E4D" w:rsidP="00DF3E4D">
      <w:pPr>
        <w:pStyle w:val="NormaleWeb"/>
        <w:jc w:val="both"/>
      </w:pPr>
      <w:r>
        <w:rPr>
          <w:rFonts w:ascii="Cambria" w:hAnsi="Cambria"/>
          <w:color w:val="000000"/>
          <w:sz w:val="28"/>
          <w:szCs w:val="28"/>
        </w:rPr>
        <w:t>C</w:t>
      </w:r>
      <w:r>
        <w:rPr>
          <w:rFonts w:ascii="Cambria" w:hAnsi="Cambria"/>
          <w:color w:val="000000"/>
          <w:sz w:val="28"/>
          <w:szCs w:val="28"/>
        </w:rPr>
        <w:t>omunichiamo che </w:t>
      </w:r>
      <w:r>
        <w:rPr>
          <w:rStyle w:val="Enfasigrassetto"/>
          <w:rFonts w:ascii="Cambria" w:hAnsi="Cambria"/>
          <w:color w:val="000000"/>
          <w:sz w:val="28"/>
          <w:szCs w:val="28"/>
        </w:rPr>
        <w:t xml:space="preserve">sono </w:t>
      </w:r>
      <w:r>
        <w:rPr>
          <w:rStyle w:val="Enfasigrassetto"/>
          <w:rFonts w:ascii="Cambria" w:hAnsi="Cambria"/>
          <w:sz w:val="28"/>
          <w:szCs w:val="28"/>
        </w:rPr>
        <w:t>pubblicati</w:t>
      </w:r>
      <w:r>
        <w:rPr>
          <w:rStyle w:val="Enfasigrassetto"/>
          <w:rFonts w:ascii="Cambria" w:hAnsi="Cambria"/>
          <w:color w:val="000000"/>
          <w:sz w:val="28"/>
          <w:szCs w:val="28"/>
        </w:rPr>
        <w:t xml:space="preserve"> in GURI, Serie Speciale Concorsi n.18 del 7 marzo 2023, i MAXI-AVVISI DI SELEZIONE PUBBLICA:</w:t>
      </w:r>
    </w:p>
    <w:p w14:paraId="542C93AD" w14:textId="77777777" w:rsidR="00DF3E4D" w:rsidRDefault="00DF3E4D" w:rsidP="00DF3E4D">
      <w:pPr>
        <w:numPr>
          <w:ilvl w:val="0"/>
          <w:numId w:val="1"/>
        </w:numPr>
        <w:spacing w:before="60"/>
        <w:ind w:left="1440"/>
        <w:jc w:val="both"/>
      </w:pPr>
      <w:r>
        <w:rPr>
          <w:rStyle w:val="Enfasigrassetto"/>
          <w:rFonts w:ascii="Cambria" w:hAnsi="Cambria"/>
          <w:color w:val="000000"/>
          <w:sz w:val="28"/>
          <w:szCs w:val="28"/>
        </w:rPr>
        <w:t>AVVISO PER AGGIORNAMENTO ELENCHI DI IDONEI ALLE ASSUNZIONI di 15 profili professionali. </w:t>
      </w:r>
      <w:hyperlink r:id="rId5" w:history="1">
        <w:r>
          <w:rPr>
            <w:rStyle w:val="Enfasigrassetto"/>
            <w:rFonts w:ascii="Cambria" w:hAnsi="Cambria"/>
            <w:sz w:val="28"/>
            <w:szCs w:val="28"/>
          </w:rPr>
          <w:t>Qui l’Avviso</w:t>
        </w:r>
      </w:hyperlink>
    </w:p>
    <w:p w14:paraId="4D2A26A5" w14:textId="77777777" w:rsidR="00DF3E4D" w:rsidRDefault="00DF3E4D" w:rsidP="00DF3E4D">
      <w:pPr>
        <w:numPr>
          <w:ilvl w:val="0"/>
          <w:numId w:val="1"/>
        </w:numPr>
        <w:spacing w:before="60"/>
        <w:ind w:left="1440"/>
        <w:jc w:val="both"/>
      </w:pPr>
      <w:r>
        <w:rPr>
          <w:rStyle w:val="Enfasigrassetto"/>
          <w:rFonts w:ascii="Cambria" w:hAnsi="Cambria"/>
          <w:color w:val="000000"/>
          <w:sz w:val="28"/>
          <w:szCs w:val="28"/>
        </w:rPr>
        <w:t>AVVISO PER CREAZIONE NUOVI ELENCHI DI IDONEI ALLE ASSUNZIONI di 16 ulteriori profili. </w:t>
      </w:r>
      <w:hyperlink r:id="rId6" w:history="1">
        <w:r>
          <w:rPr>
            <w:rStyle w:val="Enfasigrassetto"/>
            <w:rFonts w:ascii="Cambria" w:hAnsi="Cambria"/>
            <w:sz w:val="28"/>
            <w:szCs w:val="28"/>
          </w:rPr>
          <w:t>Qui l’Avviso</w:t>
        </w:r>
      </w:hyperlink>
    </w:p>
    <w:p w14:paraId="074CABCC" w14:textId="77777777" w:rsidR="00DF3E4D" w:rsidRDefault="00DF3E4D" w:rsidP="00DF3E4D">
      <w:pPr>
        <w:pStyle w:val="NormaleWeb"/>
        <w:shd w:val="clear" w:color="auto" w:fill="FFFFFF"/>
        <w:spacing w:before="6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14:paraId="651956C4" w14:textId="53116311" w:rsidR="00DF3E4D" w:rsidRDefault="00DF3E4D" w:rsidP="00DF3E4D">
      <w:pPr>
        <w:pStyle w:val="NormaleWeb"/>
        <w:shd w:val="clear" w:color="auto" w:fill="FFFFFF"/>
        <w:spacing w:before="6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>Pertanto, dal 7 al 22 marzo, è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possibile candidarsi esclusivamente dalla piattaforma </w:t>
      </w:r>
      <w:hyperlink r:id="rId7" w:history="1">
        <w:r>
          <w:rPr>
            <w:rStyle w:val="Collegamentoipertestuale"/>
            <w:rFonts w:ascii="Cambria" w:hAnsi="Cambria"/>
            <w:color w:val="000000"/>
            <w:sz w:val="28"/>
            <w:szCs w:val="28"/>
          </w:rPr>
          <w:t>www.asmelab.it</w:t>
        </w:r>
      </w:hyperlink>
      <w:r>
        <w:rPr>
          <w:rFonts w:ascii="Cambria" w:hAnsi="Cambria"/>
          <w:color w:val="000000"/>
          <w:sz w:val="28"/>
          <w:szCs w:val="28"/>
        </w:rPr>
        <w:t> con accesso tramite SPID.</w:t>
      </w:r>
    </w:p>
    <w:p w14:paraId="18227A57" w14:textId="77777777" w:rsidR="00DF3E4D" w:rsidRDefault="00DF3E4D" w:rsidP="00DF3E4D">
      <w:pPr>
        <w:pStyle w:val="NormaleWeb"/>
        <w:autoSpaceDE w:val="0"/>
        <w:autoSpaceDN w:val="0"/>
      </w:pPr>
      <w:r>
        <w:rPr>
          <w:rFonts w:ascii="Cambria" w:hAnsi="Cambria"/>
          <w:sz w:val="28"/>
          <w:szCs w:val="28"/>
        </w:rPr>
        <w:t>Tra i </w:t>
      </w:r>
      <w:r>
        <w:rPr>
          <w:rStyle w:val="Enfasigrassetto"/>
          <w:rFonts w:ascii="Cambria" w:hAnsi="Cambria"/>
          <w:sz w:val="28"/>
          <w:szCs w:val="28"/>
        </w:rPr>
        <w:t>profili di selezione pubblica vi è quello di Istruttore Direttivo Tecnico - D1</w:t>
      </w:r>
      <w:r>
        <w:rPr>
          <w:rFonts w:ascii="Cambria" w:hAnsi="Cambria"/>
          <w:sz w:val="28"/>
          <w:szCs w:val="28"/>
        </w:rPr>
        <w:t xml:space="preserve"> per il quale è richiesto come titolo di accesso: Laurea a ciclo unico o triennale in Ingegneria, Architettura o superiore o vecchio ordinamento o equipollenti e l’abilitazione all’esercizio della professione.</w:t>
      </w:r>
    </w:p>
    <w:p w14:paraId="7DBC2CF9" w14:textId="77777777" w:rsidR="00DF3E4D" w:rsidRDefault="00DF3E4D" w:rsidP="00DF3E4D">
      <w:pPr>
        <w:pStyle w:val="NormaleWeb"/>
        <w:autoSpaceDE w:val="0"/>
        <w:autoSpaceDN w:val="0"/>
      </w:pPr>
      <w:r>
        <w:rPr>
          <w:rFonts w:ascii="Cambria" w:hAnsi="Cambria"/>
          <w:sz w:val="28"/>
          <w:szCs w:val="28"/>
        </w:rPr>
        <w:t>È prevista una prova selettiva scritta che si svolgerà a distanza mediante somministrazione di un Quiz multidisciplinare a risposta multipla in 60 minuti.</w:t>
      </w:r>
    </w:p>
    <w:p w14:paraId="371656B3" w14:textId="77777777" w:rsidR="00DF3E4D" w:rsidRDefault="00DF3E4D" w:rsidP="00DF3E4D">
      <w:pPr>
        <w:pStyle w:val="NormaleWeb"/>
        <w:shd w:val="clear" w:color="auto" w:fill="FFFFFF"/>
        <w:spacing w:before="6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Per consultare l’avviso e tutte le info si invia al seguente link </w:t>
      </w:r>
      <w:hyperlink r:id="rId8" w:history="1">
        <w:r>
          <w:rPr>
            <w:rStyle w:val="Collegamentoipertestuale"/>
            <w:rFonts w:ascii="Cambria" w:hAnsi="Cambria"/>
            <w:sz w:val="28"/>
            <w:szCs w:val="28"/>
          </w:rPr>
          <w:t>https://www.asmel.eu/elencodiidonei</w:t>
        </w:r>
      </w:hyperlink>
    </w:p>
    <w:p w14:paraId="44E4CFC9" w14:textId="77777777" w:rsidR="00DF3E4D" w:rsidRDefault="00DF3E4D" w:rsidP="00DF3E4D">
      <w:pPr>
        <w:pStyle w:val="NormaleWeb"/>
        <w:shd w:val="clear" w:color="auto" w:fill="FFFFFF"/>
        <w:spacing w:before="6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Per info e assistenza agli Avvisi di selezione è possibile contattare il numero 0331-1676960 oppure scrivere alla mail </w:t>
      </w:r>
      <w:hyperlink r:id="rId9" w:history="1">
        <w:r>
          <w:rPr>
            <w:rStyle w:val="Collegamentoipertestuale"/>
            <w:rFonts w:ascii="Cambria" w:hAnsi="Cambria"/>
            <w:sz w:val="28"/>
            <w:szCs w:val="28"/>
          </w:rPr>
          <w:t>asmelab.candidati@asmel.eu</w:t>
        </w:r>
      </w:hyperlink>
    </w:p>
    <w:p w14:paraId="1AE2711F" w14:textId="77777777" w:rsidR="00D86504" w:rsidRDefault="00D86504"/>
    <w:sectPr w:rsidR="00D86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010E"/>
    <w:multiLevelType w:val="multilevel"/>
    <w:tmpl w:val="471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1255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4D"/>
    <w:rsid w:val="00D86504"/>
    <w:rsid w:val="00D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6041"/>
  <w15:chartTrackingRefBased/>
  <w15:docId w15:val="{9700BFCA-64E6-4DA1-BDE5-007352FD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E4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3E4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F3E4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DF3E4D"/>
    <w:rPr>
      <w:i/>
      <w:iCs/>
    </w:rPr>
  </w:style>
  <w:style w:type="character" w:styleId="Enfasigrassetto">
    <w:name w:val="Strong"/>
    <w:basedOn w:val="Carpredefinitoparagrafo"/>
    <w:uiPriority w:val="22"/>
    <w:qFormat/>
    <w:rsid w:val="00DF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.pec.aruba.it/linkaddr/68151/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l.pec.aruba.it/linkaddr/68148/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.pec.aruba.it/linkaddr/68145/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l.pec.aruba.it/linkaddr/68142/2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melab.candidati@asmel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Catanzaro</dc:creator>
  <cp:keywords/>
  <dc:description/>
  <cp:lastModifiedBy>ordine architetti Catanzaro</cp:lastModifiedBy>
  <cp:revision>1</cp:revision>
  <dcterms:created xsi:type="dcterms:W3CDTF">2023-03-08T09:39:00Z</dcterms:created>
  <dcterms:modified xsi:type="dcterms:W3CDTF">2023-03-08T09:41:00Z</dcterms:modified>
</cp:coreProperties>
</file>