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6D0EA" w14:textId="1430AD7B" w:rsidR="00C53C71" w:rsidRPr="00C53C71" w:rsidRDefault="00C53C71" w:rsidP="00C53C71">
      <w:pPr>
        <w:pStyle w:val="NormaleWeb"/>
        <w:jc w:val="both"/>
        <w:rPr>
          <w:rFonts w:ascii="Calibri corpo" w:hAnsi="Calibri corpo"/>
        </w:rPr>
      </w:pPr>
      <w:r w:rsidRPr="00C53C71">
        <w:rPr>
          <w:rFonts w:ascii="Calibri corpo" w:hAnsi="Calibri corpo"/>
          <w:color w:val="000000"/>
          <w:sz w:val="28"/>
          <w:szCs w:val="28"/>
        </w:rPr>
        <w:t>Comunichiamo che </w:t>
      </w:r>
      <w:proofErr w:type="spellStart"/>
      <w:r w:rsidRPr="00C53C71">
        <w:rPr>
          <w:rStyle w:val="Enfasigrassetto"/>
          <w:rFonts w:ascii="Calibri corpo" w:hAnsi="Calibri corpo"/>
          <w:color w:val="000000"/>
          <w:sz w:val="28"/>
          <w:szCs w:val="28"/>
        </w:rPr>
        <w:t>sono in</w:t>
      </w:r>
      <w:proofErr w:type="spellEnd"/>
      <w:r w:rsidRPr="00C53C71">
        <w:rPr>
          <w:rStyle w:val="Enfasigrassetto"/>
          <w:rFonts w:ascii="Calibri corpo" w:hAnsi="Calibri corpo"/>
          <w:color w:val="000000"/>
          <w:sz w:val="28"/>
          <w:szCs w:val="28"/>
        </w:rPr>
        <w:t xml:space="preserve"> pubblicazione in GURI, Serie Speciale Concorsi n.18 del 7 marzo 2023, i MAXI-AVVISI DI SELEZIONE PUBBLICA:</w:t>
      </w:r>
    </w:p>
    <w:p w14:paraId="0AD988C9" w14:textId="77777777" w:rsidR="00C53C71" w:rsidRPr="00C53C71" w:rsidRDefault="00C53C71" w:rsidP="00C53C7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Calibri corpo" w:hAnsi="Calibri corpo"/>
          <w:color w:val="000000"/>
        </w:rPr>
      </w:pPr>
      <w:r w:rsidRPr="00C53C71">
        <w:rPr>
          <w:rStyle w:val="Enfasigrassetto"/>
          <w:rFonts w:ascii="Calibri corpo" w:hAnsi="Calibri corpo"/>
          <w:color w:val="000000"/>
          <w:sz w:val="28"/>
          <w:szCs w:val="28"/>
        </w:rPr>
        <w:t>AVVISO PER AGGIORNAMENTO ELENCHI DI IDONEI ALLE ASSUNZIONI di 15 profili professionali. </w:t>
      </w:r>
      <w:hyperlink r:id="rId5" w:history="1">
        <w:r w:rsidRPr="00C53C71">
          <w:rPr>
            <w:rStyle w:val="Collegamentoipertestuale"/>
            <w:rFonts w:ascii="Calibri corpo" w:hAnsi="Calibri corpo"/>
            <w:b/>
            <w:bCs/>
            <w:sz w:val="28"/>
            <w:szCs w:val="28"/>
          </w:rPr>
          <w:t>Qui l’Avviso </w:t>
        </w:r>
      </w:hyperlink>
    </w:p>
    <w:p w14:paraId="56615073" w14:textId="77777777" w:rsidR="00C53C71" w:rsidRPr="00C53C71" w:rsidRDefault="00C53C71" w:rsidP="00C53C7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Calibri corpo" w:hAnsi="Calibri corpo"/>
          <w:color w:val="000000"/>
        </w:rPr>
      </w:pPr>
      <w:r w:rsidRPr="00C53C71">
        <w:rPr>
          <w:rStyle w:val="Enfasigrassetto"/>
          <w:rFonts w:ascii="Calibri corpo" w:hAnsi="Calibri corpo"/>
          <w:color w:val="000000"/>
          <w:sz w:val="28"/>
          <w:szCs w:val="28"/>
        </w:rPr>
        <w:t>AVVISO PER CREAZIONE NUOVI ELENCHI DI IDONEI ALLE ASSUNZIONI di 16 ulteriori profili. </w:t>
      </w:r>
      <w:hyperlink r:id="rId6" w:history="1">
        <w:r w:rsidRPr="00C53C71">
          <w:rPr>
            <w:rStyle w:val="Enfasigrassetto"/>
            <w:rFonts w:ascii="Calibri corpo" w:hAnsi="Calibri corpo"/>
            <w:color w:val="0000FF"/>
            <w:sz w:val="28"/>
            <w:szCs w:val="28"/>
          </w:rPr>
          <w:t>Qui l’Avviso</w:t>
        </w:r>
      </w:hyperlink>
    </w:p>
    <w:p w14:paraId="6E5825EA" w14:textId="77777777" w:rsidR="00C53C71" w:rsidRPr="00C53C71" w:rsidRDefault="00C53C71" w:rsidP="00C53C71">
      <w:pPr>
        <w:pStyle w:val="NormaleWeb"/>
        <w:shd w:val="clear" w:color="auto" w:fill="FFFFFF"/>
        <w:spacing w:before="60" w:beforeAutospacing="0" w:after="0" w:afterAutospacing="0"/>
        <w:jc w:val="both"/>
        <w:rPr>
          <w:rFonts w:ascii="Calibri corpo" w:hAnsi="Calibri corpo"/>
        </w:rPr>
      </w:pPr>
      <w:r w:rsidRPr="00C53C71">
        <w:rPr>
          <w:rFonts w:ascii="Calibri corpo" w:hAnsi="Calibri corpo"/>
          <w:sz w:val="28"/>
          <w:szCs w:val="28"/>
        </w:rPr>
        <w:t> </w:t>
      </w:r>
    </w:p>
    <w:p w14:paraId="46B36F8E" w14:textId="77777777" w:rsidR="00C53C71" w:rsidRPr="00C53C71" w:rsidRDefault="00C53C71" w:rsidP="00AF7E0D">
      <w:pPr>
        <w:pStyle w:val="NormaleWeb"/>
        <w:shd w:val="clear" w:color="auto" w:fill="FFFFFF"/>
        <w:spacing w:before="60" w:beforeAutospacing="0" w:after="0" w:afterAutospacing="0"/>
        <w:jc w:val="both"/>
        <w:rPr>
          <w:rFonts w:ascii="Calibri corpo" w:hAnsi="Calibri corpo"/>
        </w:rPr>
      </w:pPr>
      <w:r w:rsidRPr="00C53C71">
        <w:rPr>
          <w:rFonts w:ascii="Calibri corpo" w:hAnsi="Calibri corpo"/>
          <w:color w:val="000000"/>
          <w:sz w:val="28"/>
          <w:szCs w:val="28"/>
        </w:rPr>
        <w:t>Pertanto, dal 7 al 22 marzo, è possibile candidarsi esclusivamente dalla piattaforma </w:t>
      </w:r>
      <w:hyperlink r:id="rId7" w:history="1">
        <w:r w:rsidRPr="00C53C71">
          <w:rPr>
            <w:rStyle w:val="Collegamentoipertestuale"/>
            <w:rFonts w:ascii="Calibri corpo" w:hAnsi="Calibri corpo"/>
            <w:color w:val="000000"/>
            <w:sz w:val="28"/>
            <w:szCs w:val="28"/>
          </w:rPr>
          <w:t>www.asmelab.it</w:t>
        </w:r>
      </w:hyperlink>
      <w:r w:rsidRPr="00C53C71">
        <w:rPr>
          <w:rFonts w:ascii="Calibri corpo" w:hAnsi="Calibri corpo"/>
          <w:color w:val="000000"/>
          <w:sz w:val="28"/>
          <w:szCs w:val="28"/>
        </w:rPr>
        <w:t> con accesso tramite SPID.</w:t>
      </w:r>
    </w:p>
    <w:p w14:paraId="6CCB63A3" w14:textId="77777777" w:rsidR="00C53C71" w:rsidRPr="00C53C71" w:rsidRDefault="00C53C71" w:rsidP="00AF7E0D">
      <w:pPr>
        <w:pStyle w:val="NormaleWeb"/>
        <w:autoSpaceDE w:val="0"/>
        <w:autoSpaceDN w:val="0"/>
        <w:jc w:val="both"/>
        <w:rPr>
          <w:rFonts w:ascii="Calibri corpo" w:hAnsi="Calibri corpo"/>
        </w:rPr>
      </w:pPr>
      <w:r w:rsidRPr="00C53C71">
        <w:rPr>
          <w:rFonts w:ascii="Calibri corpo" w:hAnsi="Calibri corpo"/>
          <w:sz w:val="28"/>
          <w:szCs w:val="28"/>
        </w:rPr>
        <w:t>Tra i </w:t>
      </w:r>
      <w:r w:rsidRPr="00C53C71">
        <w:rPr>
          <w:rStyle w:val="Enfasigrassetto"/>
          <w:rFonts w:ascii="Calibri corpo" w:hAnsi="Calibri corpo"/>
          <w:sz w:val="28"/>
          <w:szCs w:val="28"/>
        </w:rPr>
        <w:t>profili di selezione pubblica vi è quello di Istruttore Direttivo Tecnico - D1</w:t>
      </w:r>
      <w:r w:rsidRPr="00C53C71">
        <w:rPr>
          <w:rFonts w:ascii="Calibri corpo" w:hAnsi="Calibri corpo"/>
          <w:sz w:val="28"/>
          <w:szCs w:val="28"/>
        </w:rPr>
        <w:t xml:space="preserve"> per il quale è richiesto come titolo di accesso: Laurea a ciclo unico o triennale in Ingegneria, Architettura o superiore o vecchio ordinamento o equipollenti e l’abilitazione all’esercizio della professione.</w:t>
      </w:r>
    </w:p>
    <w:p w14:paraId="51BA683D" w14:textId="77777777" w:rsidR="00C53C71" w:rsidRPr="00C53C71" w:rsidRDefault="00C53C71" w:rsidP="00AF7E0D">
      <w:pPr>
        <w:pStyle w:val="NormaleWeb"/>
        <w:autoSpaceDE w:val="0"/>
        <w:autoSpaceDN w:val="0"/>
        <w:jc w:val="both"/>
        <w:rPr>
          <w:rFonts w:ascii="Calibri corpo" w:hAnsi="Calibri corpo"/>
        </w:rPr>
      </w:pPr>
      <w:r w:rsidRPr="00C53C71">
        <w:rPr>
          <w:rFonts w:ascii="Calibri corpo" w:hAnsi="Calibri corpo"/>
          <w:sz w:val="28"/>
          <w:szCs w:val="28"/>
        </w:rPr>
        <w:t>È prevista una prova selettiva scritta che si svolgerà a distanza mediante somministrazione di un Quiz multidisciplinare a risposta multipla in 60 minuti.</w:t>
      </w:r>
    </w:p>
    <w:p w14:paraId="773DC818" w14:textId="77777777" w:rsidR="00C53C71" w:rsidRPr="00C53C71" w:rsidRDefault="00C53C71" w:rsidP="00AF7E0D">
      <w:pPr>
        <w:pStyle w:val="NormaleWeb"/>
        <w:shd w:val="clear" w:color="auto" w:fill="FFFFFF"/>
        <w:spacing w:before="60" w:beforeAutospacing="0" w:after="0" w:afterAutospacing="0"/>
        <w:jc w:val="both"/>
        <w:rPr>
          <w:rFonts w:ascii="Calibri corpo" w:hAnsi="Calibri corpo"/>
        </w:rPr>
      </w:pPr>
      <w:r w:rsidRPr="00C53C71">
        <w:rPr>
          <w:rFonts w:ascii="Calibri corpo" w:hAnsi="Calibri corpo"/>
          <w:color w:val="000000"/>
          <w:sz w:val="28"/>
          <w:szCs w:val="28"/>
        </w:rPr>
        <w:t xml:space="preserve">Per consultare l’avviso e tutte le info si invia al seguente link </w:t>
      </w:r>
      <w:hyperlink r:id="rId8" w:history="1">
        <w:r w:rsidRPr="00C53C71">
          <w:rPr>
            <w:rStyle w:val="Collegamentoipertestuale"/>
            <w:rFonts w:ascii="Calibri corpo" w:hAnsi="Calibri corpo"/>
            <w:sz w:val="28"/>
            <w:szCs w:val="28"/>
          </w:rPr>
          <w:t>https://www.asmel.eu/elencodiidonei</w:t>
        </w:r>
      </w:hyperlink>
    </w:p>
    <w:p w14:paraId="18323C0E" w14:textId="77777777" w:rsidR="00C53C71" w:rsidRPr="00C53C71" w:rsidRDefault="00C53C71" w:rsidP="00AF7E0D">
      <w:pPr>
        <w:pStyle w:val="NormaleWeb"/>
        <w:shd w:val="clear" w:color="auto" w:fill="FFFFFF"/>
        <w:spacing w:before="60" w:beforeAutospacing="0" w:after="0" w:afterAutospacing="0"/>
        <w:jc w:val="both"/>
        <w:rPr>
          <w:rFonts w:ascii="Calibri corpo" w:hAnsi="Calibri corpo"/>
        </w:rPr>
      </w:pPr>
      <w:r w:rsidRPr="00C53C71">
        <w:rPr>
          <w:rFonts w:ascii="Calibri corpo" w:hAnsi="Calibri corpo"/>
          <w:color w:val="000000"/>
          <w:sz w:val="28"/>
          <w:szCs w:val="28"/>
        </w:rPr>
        <w:t>Si prega di portare gentilmente a conoscenza dei vostri iscritti, tale opportunità.</w:t>
      </w:r>
    </w:p>
    <w:p w14:paraId="31F2DD2D" w14:textId="2E2F068F" w:rsidR="00C53C71" w:rsidRPr="00C53C71" w:rsidRDefault="00C53C71" w:rsidP="00AF7E0D">
      <w:pPr>
        <w:jc w:val="both"/>
        <w:rPr>
          <w:rFonts w:ascii="Calibri corpo" w:hAnsi="Calibri corpo"/>
        </w:rPr>
      </w:pPr>
      <w:r w:rsidRPr="00C53C71">
        <w:rPr>
          <w:rFonts w:ascii="Calibri corpo" w:hAnsi="Calibri corpo"/>
          <w:color w:val="000000"/>
          <w:sz w:val="28"/>
          <w:szCs w:val="28"/>
        </w:rPr>
        <w:t xml:space="preserve">Per info e assistenza agli Avvisi di selezione è possibile contattare il numero 0331-1676960 oppure scrivere alla mail </w:t>
      </w:r>
      <w:hyperlink r:id="rId9" w:history="1">
        <w:r w:rsidRPr="00C53C71">
          <w:rPr>
            <w:rStyle w:val="Collegamentoipertestuale"/>
            <w:rFonts w:ascii="Calibri corpo" w:hAnsi="Calibri corpo"/>
            <w:sz w:val="28"/>
            <w:szCs w:val="28"/>
          </w:rPr>
          <w:t>asmelab.candidati@asmel.eu</w:t>
        </w:r>
      </w:hyperlink>
    </w:p>
    <w:p w14:paraId="3FE8B3A3" w14:textId="77777777" w:rsidR="00C53C71" w:rsidRPr="00C53C71" w:rsidRDefault="00C53C71" w:rsidP="00AF7E0D">
      <w:pPr>
        <w:jc w:val="both"/>
        <w:rPr>
          <w:rFonts w:ascii="Calibri corpo" w:hAnsi="Calibri corpo"/>
        </w:rPr>
      </w:pPr>
    </w:p>
    <w:p w14:paraId="40C7D065" w14:textId="7E693BBF" w:rsidR="00A12F34" w:rsidRDefault="00A12F34" w:rsidP="00AF7E0D">
      <w:pPr>
        <w:jc w:val="both"/>
      </w:pPr>
    </w:p>
    <w:sectPr w:rsidR="00A12F3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corpo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00C5C"/>
    <w:multiLevelType w:val="multilevel"/>
    <w:tmpl w:val="D43C8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3C0AC3"/>
    <w:multiLevelType w:val="multilevel"/>
    <w:tmpl w:val="F4ECC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2261858">
    <w:abstractNumId w:val="0"/>
  </w:num>
  <w:num w:numId="2" w16cid:durableId="19210204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18F"/>
    <w:rsid w:val="0073218F"/>
    <w:rsid w:val="00A12F34"/>
    <w:rsid w:val="00AF7E0D"/>
    <w:rsid w:val="00C53C71"/>
    <w:rsid w:val="00DF0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18E90"/>
  <w15:chartTrackingRefBased/>
  <w15:docId w15:val="{054DAB5A-14F7-498E-B003-86BB28363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3218F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3218F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semiHidden/>
    <w:unhideWhenUsed/>
    <w:rsid w:val="00C53C71"/>
    <w:pPr>
      <w:spacing w:before="100" w:beforeAutospacing="1" w:after="100" w:afterAutospacing="1" w:line="240" w:lineRule="auto"/>
    </w:pPr>
    <w:rPr>
      <w:rFonts w:ascii="Calibri" w:hAnsi="Calibri" w:cs="Calibri"/>
      <w:lang w:eastAsia="it-IT"/>
    </w:rPr>
  </w:style>
  <w:style w:type="character" w:styleId="Enfasigrassetto">
    <w:name w:val="Strong"/>
    <w:basedOn w:val="Carpredefinitoparagrafo"/>
    <w:uiPriority w:val="22"/>
    <w:qFormat/>
    <w:rsid w:val="00C53C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0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l.pec.aruba.it/linkaddr/67248/29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l.pec.aruba.it/linkaddr/67245/29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l.pec.aruba.it/linkaddr/67242/297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ml.pec.aruba.it/linkaddr/67239/297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smelab.candidati@asmel.eu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227</Words>
  <Characters>1298</Characters>
  <Application>Microsoft Office Word</Application>
  <DocSecurity>0</DocSecurity>
  <Lines>10</Lines>
  <Paragraphs>3</Paragraphs>
  <ScaleCrop>false</ScaleCrop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ordine architetti Catanzaro</dc:creator>
  <cp:keywords/>
  <dc:description/>
  <cp:lastModifiedBy>ordine architetti Catanzaro</cp:lastModifiedBy>
  <cp:revision>6</cp:revision>
  <dcterms:created xsi:type="dcterms:W3CDTF">2023-02-23T12:11:00Z</dcterms:created>
  <dcterms:modified xsi:type="dcterms:W3CDTF">2023-02-23T12:47:00Z</dcterms:modified>
</cp:coreProperties>
</file>